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7725" w14:textId="77777777" w:rsidR="001B53C9" w:rsidRDefault="001B53C9" w:rsidP="001B53C9">
      <w:pPr>
        <w:jc w:val="center"/>
        <w:rPr>
          <w:b/>
          <w:bCs/>
          <w:sz w:val="40"/>
          <w:szCs w:val="40"/>
        </w:rPr>
      </w:pPr>
      <w:r w:rsidRPr="001B53C9">
        <w:rPr>
          <w:b/>
          <w:bCs/>
          <w:sz w:val="40"/>
          <w:szCs w:val="40"/>
        </w:rPr>
        <w:t xml:space="preserve">Доброе слово и кошке приятно: </w:t>
      </w:r>
    </w:p>
    <w:p w14:paraId="18E3CD32" w14:textId="32303823" w:rsidR="001B53C9" w:rsidRPr="001B53C9" w:rsidRDefault="001B53C9" w:rsidP="001B53C9">
      <w:pPr>
        <w:jc w:val="center"/>
        <w:rPr>
          <w:b/>
          <w:bCs/>
          <w:sz w:val="40"/>
          <w:szCs w:val="40"/>
        </w:rPr>
      </w:pPr>
      <w:r w:rsidRPr="001B53C9">
        <w:rPr>
          <w:b/>
          <w:bCs/>
          <w:sz w:val="40"/>
          <w:szCs w:val="40"/>
        </w:rPr>
        <w:t>как общаться с ребенком</w:t>
      </w:r>
    </w:p>
    <w:p w14:paraId="140A8ED7" w14:textId="77777777" w:rsidR="001B53C9" w:rsidRPr="001B53C9" w:rsidRDefault="001B53C9" w:rsidP="001B53C9">
      <w:pPr>
        <w:ind w:left="720"/>
      </w:pPr>
    </w:p>
    <w:p w14:paraId="7416815B" w14:textId="6AF6E425" w:rsidR="001B53C9" w:rsidRPr="001B53C9" w:rsidRDefault="001B53C9" w:rsidP="001B53C9">
      <w:r w:rsidRPr="001B53C9">
        <w:rPr>
          <w:noProof/>
        </w:rPr>
        <w:drawing>
          <wp:inline distT="0" distB="0" distL="0" distR="0" wp14:anchorId="559C524C" wp14:editId="11FF37DC">
            <wp:extent cx="5939757" cy="3071446"/>
            <wp:effectExtent l="0" t="0" r="4445" b="0"/>
            <wp:docPr id="2078732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134" cy="307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D6331" w14:textId="77777777" w:rsidR="001B53C9" w:rsidRPr="00916E95" w:rsidRDefault="001B53C9" w:rsidP="00916E95">
      <w:pPr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И бояться чего? Слово любовное</w:t>
      </w:r>
      <w:r w:rsidRPr="00916E95">
        <w:rPr>
          <w:sz w:val="28"/>
          <w:szCs w:val="28"/>
        </w:rPr>
        <w:br/>
      </w:r>
      <w:r w:rsidRPr="00916E95">
        <w:rPr>
          <w:i/>
          <w:iCs/>
          <w:sz w:val="28"/>
          <w:szCs w:val="28"/>
        </w:rPr>
        <w:t>никогда не раздражает. Командирское</w:t>
      </w:r>
      <w:r w:rsidRPr="00916E95">
        <w:rPr>
          <w:sz w:val="28"/>
          <w:szCs w:val="28"/>
        </w:rPr>
        <w:br/>
      </w:r>
      <w:r w:rsidRPr="00916E95">
        <w:rPr>
          <w:i/>
          <w:iCs/>
          <w:sz w:val="28"/>
          <w:szCs w:val="28"/>
        </w:rPr>
        <w:t>только никакого плода не производит.</w:t>
      </w:r>
      <w:r w:rsidRPr="00916E95">
        <w:rPr>
          <w:sz w:val="28"/>
          <w:szCs w:val="28"/>
        </w:rPr>
        <w:br/>
      </w:r>
      <w:r w:rsidRPr="00916E95">
        <w:rPr>
          <w:i/>
          <w:iCs/>
          <w:sz w:val="28"/>
          <w:szCs w:val="28"/>
        </w:rPr>
        <w:t>Святитель Феофан Затворник</w:t>
      </w:r>
    </w:p>
    <w:p w14:paraId="65830E43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Нет ничего важнее благоприятной атмосферы в доме. Атмосфера тепла и заботы способствует формированию у ребенка чувства безопасности и уверенности в своих силах. Как же выстроить свое общение с детьми, чтобы их самооценка и эмоциональное благополучие были в норме?</w:t>
      </w:r>
    </w:p>
    <w:p w14:paraId="6FC71AC5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 xml:space="preserve">Для взрослого, как правило, естественно обучать детей правильному обращению с предметами и правильному поведению в отношении других людей. Передавать определенные культурные традиции – нормальная человеческая потребность. Но в то же время важно учитывать интересы ребенка, уметь становиться на его позицию, способствовать повышению его самооценки. Как утверждает американский психолог Джером </w:t>
      </w:r>
      <w:proofErr w:type="spellStart"/>
      <w:r w:rsidRPr="00916E95">
        <w:rPr>
          <w:sz w:val="28"/>
          <w:szCs w:val="28"/>
        </w:rPr>
        <w:t>Брунер</w:t>
      </w:r>
      <w:proofErr w:type="spellEnd"/>
      <w:r w:rsidRPr="00916E95">
        <w:rPr>
          <w:sz w:val="28"/>
          <w:szCs w:val="28"/>
        </w:rPr>
        <w:t xml:space="preserve"> (2006), </w:t>
      </w:r>
      <w:r w:rsidRPr="00916E95">
        <w:rPr>
          <w:b/>
          <w:bCs/>
          <w:i/>
          <w:iCs/>
          <w:sz w:val="28"/>
          <w:szCs w:val="28"/>
        </w:rPr>
        <w:t>самооценка</w:t>
      </w:r>
      <w:r w:rsidRPr="00916E95">
        <w:rPr>
          <w:i/>
          <w:iCs/>
          <w:sz w:val="28"/>
          <w:szCs w:val="28"/>
        </w:rPr>
        <w:t> – это существенный компонент структуры личности</w:t>
      </w:r>
      <w:r w:rsidRPr="00916E95">
        <w:rPr>
          <w:sz w:val="28"/>
          <w:szCs w:val="28"/>
        </w:rPr>
        <w:t>. Она отражает наши представления о собственных возможностях, куда входят и представления о пределах доступного.</w:t>
      </w:r>
    </w:p>
    <w:p w14:paraId="445AF020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Низкая самооценка</w:t>
      </w:r>
      <w:r w:rsidRPr="00916E95">
        <w:rPr>
          <w:sz w:val="28"/>
          <w:szCs w:val="28"/>
        </w:rPr>
        <w:t xml:space="preserve"> порождает чувство вины и состояние глубокой депрессии, может вызывать гневный протест. В дальнейшем человеку не удается </w:t>
      </w:r>
      <w:r w:rsidRPr="00916E95">
        <w:rPr>
          <w:sz w:val="28"/>
          <w:szCs w:val="28"/>
        </w:rPr>
        <w:lastRenderedPageBreak/>
        <w:t>реализовать свои способности, и собственная несостоятельность делает его еще более уязвимым перед лицом жизненных обстоятельств. Между тем, мнение окружающих не всегда объективно, и ценность человека не обязательно зависит от количества его достижений, признанных другими людьми.</w:t>
      </w:r>
    </w:p>
    <w:p w14:paraId="6FBADF80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Завышенная самооценка</w:t>
      </w:r>
      <w:r w:rsidRPr="00916E95">
        <w:rPr>
          <w:sz w:val="28"/>
          <w:szCs w:val="28"/>
        </w:rPr>
        <w:t>, порождая у человека убеждение, что весь мир должен быть у его ног, влечет за собой неумение приспособиться к социуму, что нередко приводит к конфликтным ситуациям и одиночеству.</w:t>
      </w:r>
    </w:p>
    <w:p w14:paraId="6F1D3692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Адекватная самооценка</w:t>
      </w:r>
      <w:r w:rsidRPr="00916E95">
        <w:rPr>
          <w:sz w:val="28"/>
          <w:szCs w:val="28"/>
        </w:rPr>
        <w:t> обычно сопровождается направленностью личности на конструктивную деятельность, то есть на активную жизненную позицию. При адекватной самооценке человека не разрушают негативные чувства (наподобие зависти), ему легко адаптироваться к нестандартным жизненным обстоятельствам.</w:t>
      </w:r>
    </w:p>
    <w:p w14:paraId="4EC36FA8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Вот </w:t>
      </w:r>
      <w:r w:rsidRPr="00916E95">
        <w:rPr>
          <w:b/>
          <w:bCs/>
          <w:i/>
          <w:iCs/>
          <w:sz w:val="28"/>
          <w:szCs w:val="28"/>
        </w:rPr>
        <w:t>несколько способов повысить самооценку ребенка</w:t>
      </w:r>
      <w:r w:rsidRPr="00916E95">
        <w:rPr>
          <w:sz w:val="28"/>
          <w:szCs w:val="28"/>
        </w:rPr>
        <w:t>, не перехваливая его:</w:t>
      </w:r>
    </w:p>
    <w:p w14:paraId="3A9F5A2C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Молодец!</w:t>
      </w:r>
    </w:p>
    <w:p w14:paraId="0E53112B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Правильно!</w:t>
      </w:r>
    </w:p>
    <w:p w14:paraId="23C66787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У тебя это хорошо получилось!</w:t>
      </w:r>
    </w:p>
    <w:p w14:paraId="0D7E75C5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Ты сегодня хорошо потрудился!</w:t>
      </w:r>
    </w:p>
    <w:p w14:paraId="4778C43B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Прекрасно!</w:t>
      </w:r>
    </w:p>
    <w:p w14:paraId="7F0CF813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Я горжусь тобою!</w:t>
      </w:r>
    </w:p>
    <w:p w14:paraId="2F95FFA4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Я знал(а), что ты справишься!</w:t>
      </w:r>
    </w:p>
    <w:p w14:paraId="287D1178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Неплохо!</w:t>
      </w:r>
    </w:p>
    <w:p w14:paraId="6113E8BB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Отлично!</w:t>
      </w:r>
    </w:p>
    <w:p w14:paraId="53D43A5B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Ты быстро научился!</w:t>
      </w:r>
    </w:p>
    <w:p w14:paraId="0FCF8888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Это то, что надо!</w:t>
      </w:r>
    </w:p>
    <w:p w14:paraId="27B58A39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Я сам(а) не смог(ла) бы сделать лучше.</w:t>
      </w:r>
    </w:p>
    <w:p w14:paraId="7A8464C0" w14:textId="77777777" w:rsidR="001B53C9" w:rsidRPr="00916E95" w:rsidRDefault="001B53C9" w:rsidP="00916E95">
      <w:pPr>
        <w:numPr>
          <w:ilvl w:val="0"/>
          <w:numId w:val="10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С каждым днем у тебя получается лучше.</w:t>
      </w:r>
    </w:p>
    <w:p w14:paraId="441A14DB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Не бойтесь сказать о себе: «Ох, я опять все перепутала!» «Ох, я и растяпа!» и т. п. Ребенок будет чувствовать себя увереннее, если поймет, что в признании своих ошибок нет ничего страшного.</w:t>
      </w:r>
    </w:p>
    <w:p w14:paraId="379F002F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Попытайтесь действовать в проблемных ситуациях конструктивно. Вот несколько примеров, как это можно сделать:</w:t>
      </w:r>
    </w:p>
    <w:p w14:paraId="69D6D0C1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Постарайтесь дружелюбно сказать: «Интересно, ты можешь быстро надеть туфли?» – заменив этим окрик «Надень сейчас же туфли!»</w:t>
      </w:r>
    </w:p>
    <w:p w14:paraId="71137977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«Сейчас надо отдохнуть. Как хорошо будет играть, когда ты проснешься», – звучит лучше, чем «Сейчас же иди спать!»</w:t>
      </w:r>
    </w:p>
    <w:p w14:paraId="1327C604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«Давай поменяемся: я тебе – эту игрушку, а ты мне – эту вещь», – скажите так, и вы добьетесь большего, чем требованием «Дай мне немедленно эту вещь!»</w:t>
      </w:r>
    </w:p>
    <w:p w14:paraId="77E43DA0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Предложите: «Давай так: один кубик кладешь ты, другой я», – но не приказывайте: «Немедленно собери кубики!»</w:t>
      </w:r>
    </w:p>
    <w:p w14:paraId="0A1D097B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Подскажите: «Будь ласковым, собаки так это любят», – а не одергивайте: «Не смей бить собаку!»</w:t>
      </w:r>
    </w:p>
    <w:p w14:paraId="17016BF5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Скажите спокойно: «Мне очень поможет, если ты закончишь на сегодня», – но никак не «Кончай возиться с конструктором!»</w:t>
      </w:r>
    </w:p>
    <w:p w14:paraId="2C97594B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«Твоя очередь через минуту, а сейчас дай поиграть сестренке» вместо «Не вырывай у сестры!»</w:t>
      </w:r>
    </w:p>
    <w:p w14:paraId="45494A11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Несколько лукавое «Давай посчитаем, сколько ложек ты можешь съесть» лучше, чем «Ешь быстрее!»</w:t>
      </w:r>
    </w:p>
    <w:p w14:paraId="27AB5461" w14:textId="77777777" w:rsidR="001B53C9" w:rsidRPr="00916E95" w:rsidRDefault="001B53C9" w:rsidP="00916E95">
      <w:pPr>
        <w:numPr>
          <w:ilvl w:val="0"/>
          <w:numId w:val="11"/>
        </w:num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«Как тебе кажется, ты сумеешь обогнать вон того дядю?» вместо «Иди быстрее, я из-за тебя опаздываю!»</w:t>
      </w:r>
    </w:p>
    <w:p w14:paraId="72D0DDC9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 xml:space="preserve">Чтобы обеспечить атмосферу тепла и заботы, а также создать у ребенка мотивацию необходимой вам деятельности и сформировать правильный стереотип поведения, постарайтесь следовать советам врача-психиатра Светланы Юрьевны </w:t>
      </w:r>
      <w:proofErr w:type="spellStart"/>
      <w:r w:rsidRPr="00916E95">
        <w:rPr>
          <w:sz w:val="28"/>
          <w:szCs w:val="28"/>
        </w:rPr>
        <w:t>Бениловой</w:t>
      </w:r>
      <w:proofErr w:type="spellEnd"/>
      <w:r w:rsidRPr="00916E95">
        <w:rPr>
          <w:sz w:val="28"/>
          <w:szCs w:val="28"/>
        </w:rPr>
        <w:t>.</w:t>
      </w:r>
    </w:p>
    <w:p w14:paraId="51D94BF9" w14:textId="77777777" w:rsidR="001B53C9" w:rsidRPr="00916E95" w:rsidRDefault="00000000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pict w14:anchorId="690DFF34">
          <v:rect id="_x0000_i1025" style="width:484.45pt;height:.6pt" o:hrstd="t" o:hrnoshade="t" o:hr="t" fillcolor="#212529" stroked="f"/>
        </w:pict>
      </w:r>
    </w:p>
    <w:p w14:paraId="1844754A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Рекомендации врача.</w:t>
      </w:r>
    </w:p>
    <w:p w14:paraId="15544598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 </w:t>
      </w:r>
      <w:r w:rsidRPr="00916E95">
        <w:rPr>
          <w:i/>
          <w:iCs/>
          <w:sz w:val="28"/>
          <w:szCs w:val="28"/>
        </w:rPr>
        <w:t>Во время общения с ребенком:</w:t>
      </w:r>
    </w:p>
    <w:p w14:paraId="5CFE840D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- выражение</w:t>
      </w:r>
      <w:r w:rsidRPr="00916E95">
        <w:rPr>
          <w:i/>
          <w:iCs/>
          <w:sz w:val="28"/>
          <w:szCs w:val="28"/>
        </w:rPr>
        <w:t> </w:t>
      </w:r>
      <w:r w:rsidRPr="00916E95">
        <w:rPr>
          <w:b/>
          <w:bCs/>
          <w:i/>
          <w:iCs/>
          <w:sz w:val="28"/>
          <w:szCs w:val="28"/>
        </w:rPr>
        <w:t>вашего лица и тон голоса</w:t>
      </w:r>
      <w:r w:rsidRPr="00916E95">
        <w:rPr>
          <w:i/>
          <w:iCs/>
          <w:sz w:val="28"/>
          <w:szCs w:val="28"/>
        </w:rPr>
        <w:t> должно быть доброжелательным, приветливым, спокойным, нераздраженным;</w:t>
      </w:r>
    </w:p>
    <w:p w14:paraId="2B1CCA87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- избегайте</w:t>
      </w:r>
      <w:r w:rsidRPr="00916E95">
        <w:rPr>
          <w:i/>
          <w:iCs/>
          <w:sz w:val="28"/>
          <w:szCs w:val="28"/>
        </w:rPr>
        <w:t> употребления в речи:         </w:t>
      </w:r>
    </w:p>
    <w:p w14:paraId="0A9274CA" w14:textId="77777777" w:rsidR="001B53C9" w:rsidRPr="00916E95" w:rsidRDefault="001B53C9" w:rsidP="00916E95">
      <w:pPr>
        <w:numPr>
          <w:ilvl w:val="0"/>
          <w:numId w:val="12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частицы НЕ, ведь русский язык богат, и нужную по смыслу фразу можно построить, не используя отрицания;</w:t>
      </w:r>
    </w:p>
    <w:p w14:paraId="2F971165" w14:textId="77777777" w:rsidR="001B53C9" w:rsidRPr="00916E95" w:rsidRDefault="001B53C9" w:rsidP="00916E95">
      <w:pPr>
        <w:numPr>
          <w:ilvl w:val="0"/>
          <w:numId w:val="12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фраз, произнесенных в приказном тоне;</w:t>
      </w:r>
    </w:p>
    <w:p w14:paraId="51832961" w14:textId="77777777" w:rsidR="001B53C9" w:rsidRPr="00916E95" w:rsidRDefault="001B53C9" w:rsidP="00916E95">
      <w:pPr>
        <w:numPr>
          <w:ilvl w:val="0"/>
          <w:numId w:val="12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глаголов в повелительном наклонении;</w:t>
      </w:r>
    </w:p>
    <w:p w14:paraId="2FD75857" w14:textId="77777777" w:rsidR="001B53C9" w:rsidRPr="00916E95" w:rsidRDefault="001B53C9" w:rsidP="00916E95">
      <w:pPr>
        <w:numPr>
          <w:ilvl w:val="0"/>
          <w:numId w:val="12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слов должен, обязан, нужно;</w:t>
      </w:r>
    </w:p>
    <w:p w14:paraId="7364BCDF" w14:textId="77777777" w:rsidR="001B53C9" w:rsidRPr="00916E95" w:rsidRDefault="001B53C9" w:rsidP="00916E95">
      <w:pPr>
        <w:numPr>
          <w:ilvl w:val="0"/>
          <w:numId w:val="12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местоимений я, ты.</w:t>
      </w:r>
    </w:p>
    <w:p w14:paraId="7AAEAAD9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- включайте</w:t>
      </w:r>
      <w:r w:rsidRPr="00916E95">
        <w:rPr>
          <w:i/>
          <w:iCs/>
          <w:sz w:val="28"/>
          <w:szCs w:val="28"/>
        </w:rPr>
        <w:t> в речь:</w:t>
      </w:r>
    </w:p>
    <w:p w14:paraId="19DD4025" w14:textId="77777777" w:rsidR="001B53C9" w:rsidRPr="00916E95" w:rsidRDefault="001B53C9" w:rsidP="00916E95">
      <w:pPr>
        <w:numPr>
          <w:ilvl w:val="0"/>
          <w:numId w:val="13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глаголы в сослагательном наклонении;</w:t>
      </w:r>
    </w:p>
    <w:p w14:paraId="57F281EA" w14:textId="77777777" w:rsidR="001B53C9" w:rsidRPr="00916E95" w:rsidRDefault="001B53C9" w:rsidP="00916E95">
      <w:pPr>
        <w:numPr>
          <w:ilvl w:val="0"/>
          <w:numId w:val="13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местоимение мы.</w:t>
      </w:r>
    </w:p>
    <w:p w14:paraId="0D6EC9E0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- не надо</w:t>
      </w:r>
      <w:r w:rsidRPr="00916E95">
        <w:rPr>
          <w:i/>
          <w:iCs/>
          <w:sz w:val="28"/>
          <w:szCs w:val="28"/>
        </w:rPr>
        <w:t>:</w:t>
      </w:r>
    </w:p>
    <w:p w14:paraId="6E433E02" w14:textId="77777777" w:rsidR="001B53C9" w:rsidRPr="00916E95" w:rsidRDefault="001B53C9" w:rsidP="00916E95">
      <w:pPr>
        <w:numPr>
          <w:ilvl w:val="0"/>
          <w:numId w:val="14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вставать на сторону людей, обвиняющих вашего ребенка публично, – лучше потом, без посторонних, спокойно, стараясь понять причины его поведения, обсудить с ребенком возникшую проблему и помочь ему ее решить;</w:t>
      </w:r>
    </w:p>
    <w:p w14:paraId="24AED64D" w14:textId="77777777" w:rsidR="001B53C9" w:rsidRPr="00916E95" w:rsidRDefault="001B53C9" w:rsidP="00916E95">
      <w:pPr>
        <w:numPr>
          <w:ilvl w:val="0"/>
          <w:numId w:val="14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хвалить в присутствии ребенка других детей и ставить кого-либо в                     пример.</w:t>
      </w:r>
    </w:p>
    <w:p w14:paraId="62602050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- помните </w:t>
      </w:r>
      <w:r w:rsidRPr="00916E95">
        <w:rPr>
          <w:i/>
          <w:iCs/>
          <w:sz w:val="28"/>
          <w:szCs w:val="28"/>
        </w:rPr>
        <w:t>о том, что:</w:t>
      </w:r>
    </w:p>
    <w:p w14:paraId="1CC47CD3" w14:textId="77777777" w:rsidR="001B53C9" w:rsidRPr="00916E95" w:rsidRDefault="001B53C9" w:rsidP="00916E95">
      <w:pPr>
        <w:numPr>
          <w:ilvl w:val="0"/>
          <w:numId w:val="15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телевизор, видеоприставка, DVD-плейер и т. д. – не должны выполнять функции няньки. Смотрите телевизионные передачи, мультфильмы вместе с вашим ребенком – это способствует снятию напряжения, волнения, восстанавливает и улучшает эмоциональный контакт с ребенком, дает возможность корригировать восприятие услышанного и увиденного им;</w:t>
      </w:r>
    </w:p>
    <w:p w14:paraId="38F56360" w14:textId="77777777" w:rsidR="001B53C9" w:rsidRPr="00916E95" w:rsidRDefault="001B53C9" w:rsidP="00916E95">
      <w:pPr>
        <w:numPr>
          <w:ilvl w:val="0"/>
          <w:numId w:val="15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если вы огорчены чем-то, нужно обязательно объяснить ребенку, что это связано не с ним, что теперь вы, находясь рядом с ним, будете в лучшем настроении, так как ваш сын или дочь – это ваша радость;</w:t>
      </w:r>
    </w:p>
    <w:p w14:paraId="38F2209C" w14:textId="77777777" w:rsidR="001B53C9" w:rsidRPr="00916E95" w:rsidRDefault="001B53C9" w:rsidP="00916E95">
      <w:pPr>
        <w:numPr>
          <w:ilvl w:val="0"/>
          <w:numId w:val="15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ребенку необходимо как можно больше тактильных контактов – обнять, погладить, приголубить, приласкать.</w:t>
      </w:r>
    </w:p>
    <w:p w14:paraId="3BD9C622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- </w:t>
      </w:r>
      <w:r w:rsidRPr="00916E95">
        <w:rPr>
          <w:b/>
          <w:bCs/>
          <w:i/>
          <w:iCs/>
          <w:sz w:val="28"/>
          <w:szCs w:val="28"/>
        </w:rPr>
        <w:t>следите</w:t>
      </w:r>
      <w:r w:rsidRPr="00916E95">
        <w:rPr>
          <w:i/>
          <w:iCs/>
          <w:sz w:val="28"/>
          <w:szCs w:val="28"/>
        </w:rPr>
        <w:t> за содержанием и интонацией вашей речи:</w:t>
      </w:r>
    </w:p>
    <w:p w14:paraId="2C92C871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не</w:t>
      </w:r>
      <w:r w:rsidRPr="00916E95">
        <w:rPr>
          <w:i/>
          <w:iCs/>
          <w:sz w:val="28"/>
          <w:szCs w:val="28"/>
        </w:rPr>
        <w:t> говорите с иронией и насмешкой;</w:t>
      </w:r>
    </w:p>
    <w:p w14:paraId="16205279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не</w:t>
      </w:r>
      <w:r w:rsidRPr="00916E95">
        <w:rPr>
          <w:i/>
          <w:iCs/>
          <w:sz w:val="28"/>
          <w:szCs w:val="28"/>
        </w:rPr>
        <w:t> делайте постоянных замечаний, особенно мелочных;</w:t>
      </w:r>
    </w:p>
    <w:p w14:paraId="7108A101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не</w:t>
      </w:r>
      <w:r w:rsidRPr="00916E95">
        <w:rPr>
          <w:i/>
          <w:iCs/>
          <w:sz w:val="28"/>
          <w:szCs w:val="28"/>
        </w:rPr>
        <w:t> ругайтесь и </w:t>
      </w:r>
      <w:r w:rsidRPr="00916E95">
        <w:rPr>
          <w:b/>
          <w:bCs/>
          <w:i/>
          <w:iCs/>
          <w:sz w:val="28"/>
          <w:szCs w:val="28"/>
        </w:rPr>
        <w:t>не</w:t>
      </w:r>
      <w:r w:rsidRPr="00916E95">
        <w:rPr>
          <w:i/>
          <w:iCs/>
          <w:sz w:val="28"/>
          <w:szCs w:val="28"/>
        </w:rPr>
        <w:t> кричите на ребенка;</w:t>
      </w:r>
    </w:p>
    <w:p w14:paraId="73159447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будьте всегда с ребенком вежливы;</w:t>
      </w:r>
    </w:p>
    <w:p w14:paraId="1DE65DCF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не</w:t>
      </w:r>
      <w:r w:rsidRPr="00916E95">
        <w:rPr>
          <w:i/>
          <w:iCs/>
          <w:sz w:val="28"/>
          <w:szCs w:val="28"/>
        </w:rPr>
        <w:t> торопите и </w:t>
      </w:r>
      <w:r w:rsidRPr="00916E95">
        <w:rPr>
          <w:b/>
          <w:bCs/>
          <w:i/>
          <w:iCs/>
          <w:sz w:val="28"/>
          <w:szCs w:val="28"/>
        </w:rPr>
        <w:t>не </w:t>
      </w:r>
      <w:r w:rsidRPr="00916E95">
        <w:rPr>
          <w:i/>
          <w:iCs/>
          <w:sz w:val="28"/>
          <w:szCs w:val="28"/>
        </w:rPr>
        <w:t>подгоняйте его;</w:t>
      </w:r>
    </w:p>
    <w:p w14:paraId="29A984F9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как можно чаще высказывайте одобрение, похвалу, эмоциональное приятие вашего ребенка, и не за что-то, а только потому, что это ваш ребенок, несмотря на все проблемы;</w:t>
      </w:r>
    </w:p>
    <w:p w14:paraId="675F15D4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не </w:t>
      </w:r>
      <w:r w:rsidRPr="00916E95">
        <w:rPr>
          <w:i/>
          <w:iCs/>
          <w:sz w:val="28"/>
          <w:szCs w:val="28"/>
        </w:rPr>
        <w:t>говорите ребенку</w:t>
      </w:r>
      <w:r w:rsidRPr="00916E95">
        <w:rPr>
          <w:b/>
          <w:bCs/>
          <w:i/>
          <w:iCs/>
          <w:sz w:val="28"/>
          <w:szCs w:val="28"/>
        </w:rPr>
        <w:t>,</w:t>
      </w:r>
      <w:r w:rsidRPr="00916E95">
        <w:rPr>
          <w:i/>
          <w:iCs/>
          <w:sz w:val="28"/>
          <w:szCs w:val="28"/>
        </w:rPr>
        <w:t> что вы его не любите или обиделись на него;</w:t>
      </w:r>
    </w:p>
    <w:p w14:paraId="45D549E5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b/>
          <w:bCs/>
          <w:i/>
          <w:iCs/>
          <w:sz w:val="28"/>
          <w:szCs w:val="28"/>
        </w:rPr>
        <w:t>не</w:t>
      </w:r>
      <w:r w:rsidRPr="00916E95">
        <w:rPr>
          <w:i/>
          <w:iCs/>
          <w:sz w:val="28"/>
          <w:szCs w:val="28"/>
        </w:rPr>
        <w:t> давайте ребенку чувствовать себя плохим;</w:t>
      </w:r>
    </w:p>
    <w:p w14:paraId="2280B4E7" w14:textId="77777777" w:rsidR="001B53C9" w:rsidRPr="00916E95" w:rsidRDefault="001B53C9" w:rsidP="00916E95">
      <w:pPr>
        <w:numPr>
          <w:ilvl w:val="0"/>
          <w:numId w:val="16"/>
        </w:numPr>
        <w:jc w:val="both"/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как можно чаще подтверждайте, декларируйте свою любовь к нему.</w:t>
      </w:r>
    </w:p>
    <w:p w14:paraId="3EA8CC2C" w14:textId="77777777" w:rsidR="001B53C9" w:rsidRPr="00916E95" w:rsidRDefault="00000000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pict w14:anchorId="590466AC">
          <v:rect id="_x0000_i1026" style="width:484.45pt;height:.6pt" o:hrstd="t" o:hrnoshade="t" o:hr="t" fillcolor="#212529" stroked="f"/>
        </w:pict>
      </w:r>
    </w:p>
    <w:p w14:paraId="6CAD8E0C" w14:textId="77777777" w:rsidR="001B53C9" w:rsidRPr="00916E95" w:rsidRDefault="001B53C9" w:rsidP="00916E95">
      <w:pPr>
        <w:jc w:val="both"/>
        <w:rPr>
          <w:sz w:val="28"/>
          <w:szCs w:val="28"/>
        </w:rPr>
      </w:pPr>
      <w:r w:rsidRPr="00916E95">
        <w:rPr>
          <w:sz w:val="28"/>
          <w:szCs w:val="28"/>
        </w:rPr>
        <w:t>Если у ребенка наблюдаются отклонения в поведении, или его действия носят дезорганизующий характер, или он находится в состоянии глубокого напряжения и негативизма, то переключите его внимание, отвлеките, предложив не менее двух-трех вариантов деятельности или занятий.</w:t>
      </w:r>
    </w:p>
    <w:p w14:paraId="592F48EF" w14:textId="77777777" w:rsidR="001B53C9" w:rsidRPr="00916E95" w:rsidRDefault="001B53C9" w:rsidP="00916E95">
      <w:pPr>
        <w:rPr>
          <w:sz w:val="28"/>
          <w:szCs w:val="28"/>
        </w:rPr>
      </w:pPr>
      <w:r w:rsidRPr="00916E95">
        <w:rPr>
          <w:sz w:val="28"/>
          <w:szCs w:val="28"/>
        </w:rPr>
        <w:t>И помните, главный девиз понимающего взрослого – это </w:t>
      </w:r>
      <w:r w:rsidRPr="00916E95">
        <w:rPr>
          <w:b/>
          <w:bCs/>
          <w:sz w:val="28"/>
          <w:szCs w:val="28"/>
        </w:rPr>
        <w:t>ТЕРПЕНИЕ, ТЕРПИМОСТЬ и всегда ЛЮБОВЬ.</w:t>
      </w:r>
    </w:p>
    <w:p w14:paraId="060DEC4B" w14:textId="77777777" w:rsidR="001B53C9" w:rsidRPr="00916E95" w:rsidRDefault="001B53C9" w:rsidP="00916E95">
      <w:pPr>
        <w:rPr>
          <w:sz w:val="28"/>
          <w:szCs w:val="28"/>
        </w:rPr>
      </w:pPr>
      <w:r w:rsidRPr="00916E95">
        <w:rPr>
          <w:i/>
          <w:iCs/>
          <w:sz w:val="28"/>
          <w:szCs w:val="28"/>
        </w:rPr>
        <w:t>Автор статьи: </w:t>
      </w:r>
      <w:r w:rsidRPr="00916E95">
        <w:rPr>
          <w:b/>
          <w:bCs/>
          <w:i/>
          <w:iCs/>
          <w:sz w:val="28"/>
          <w:szCs w:val="28"/>
        </w:rPr>
        <w:t>Антипова Жанна Владимировна</w:t>
      </w:r>
      <w:r w:rsidRPr="00916E95">
        <w:rPr>
          <w:i/>
          <w:iCs/>
          <w:sz w:val="28"/>
          <w:szCs w:val="28"/>
        </w:rPr>
        <w:t>,</w:t>
      </w:r>
      <w:r w:rsidRPr="00916E95">
        <w:rPr>
          <w:sz w:val="28"/>
          <w:szCs w:val="28"/>
        </w:rPr>
        <w:br/>
      </w:r>
      <w:r w:rsidRPr="00916E95">
        <w:rPr>
          <w:i/>
          <w:iCs/>
          <w:sz w:val="28"/>
          <w:szCs w:val="28"/>
        </w:rPr>
        <w:t>доцент, кандидат педагогических наук,</w:t>
      </w:r>
      <w:r w:rsidRPr="00916E95">
        <w:rPr>
          <w:sz w:val="28"/>
          <w:szCs w:val="28"/>
        </w:rPr>
        <w:br/>
      </w:r>
      <w:r w:rsidRPr="00916E95">
        <w:rPr>
          <w:i/>
          <w:iCs/>
          <w:sz w:val="28"/>
          <w:szCs w:val="28"/>
        </w:rPr>
        <w:t>ведущий научный сотрудник</w:t>
      </w:r>
      <w:r w:rsidRPr="00916E95">
        <w:rPr>
          <w:sz w:val="28"/>
          <w:szCs w:val="28"/>
        </w:rPr>
        <w:br/>
      </w:r>
      <w:r w:rsidRPr="00916E95">
        <w:rPr>
          <w:i/>
          <w:iCs/>
          <w:sz w:val="28"/>
          <w:szCs w:val="28"/>
        </w:rPr>
        <w:t>Института воспитания РАО</w:t>
      </w:r>
    </w:p>
    <w:p w14:paraId="4EA0BD55" w14:textId="77777777" w:rsidR="00F974F5" w:rsidRPr="00916E95" w:rsidRDefault="00F974F5" w:rsidP="00916E95">
      <w:pPr>
        <w:jc w:val="both"/>
        <w:rPr>
          <w:sz w:val="28"/>
          <w:szCs w:val="28"/>
        </w:rPr>
      </w:pPr>
    </w:p>
    <w:sectPr w:rsidR="00F974F5" w:rsidRPr="0091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79D9"/>
    <w:multiLevelType w:val="multilevel"/>
    <w:tmpl w:val="741A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C2DEB"/>
    <w:multiLevelType w:val="multilevel"/>
    <w:tmpl w:val="A7E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16801"/>
    <w:multiLevelType w:val="multilevel"/>
    <w:tmpl w:val="6E50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5871"/>
    <w:multiLevelType w:val="multilevel"/>
    <w:tmpl w:val="4E0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A11F8"/>
    <w:multiLevelType w:val="multilevel"/>
    <w:tmpl w:val="0C2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D00F57"/>
    <w:multiLevelType w:val="multilevel"/>
    <w:tmpl w:val="4CE6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FA306F"/>
    <w:multiLevelType w:val="multilevel"/>
    <w:tmpl w:val="7D4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1F82"/>
    <w:multiLevelType w:val="multilevel"/>
    <w:tmpl w:val="F934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9199A"/>
    <w:multiLevelType w:val="multilevel"/>
    <w:tmpl w:val="C1A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01F3B"/>
    <w:multiLevelType w:val="multilevel"/>
    <w:tmpl w:val="89A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84236B"/>
    <w:multiLevelType w:val="multilevel"/>
    <w:tmpl w:val="07F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2134AA"/>
    <w:multiLevelType w:val="multilevel"/>
    <w:tmpl w:val="144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6271C"/>
    <w:multiLevelType w:val="multilevel"/>
    <w:tmpl w:val="12C0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8757D"/>
    <w:multiLevelType w:val="multilevel"/>
    <w:tmpl w:val="3546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CD1AB8"/>
    <w:multiLevelType w:val="multilevel"/>
    <w:tmpl w:val="9A2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23B55"/>
    <w:multiLevelType w:val="multilevel"/>
    <w:tmpl w:val="F166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551250">
    <w:abstractNumId w:val="6"/>
  </w:num>
  <w:num w:numId="2" w16cid:durableId="964970528">
    <w:abstractNumId w:val="4"/>
  </w:num>
  <w:num w:numId="3" w16cid:durableId="207688361">
    <w:abstractNumId w:val="8"/>
  </w:num>
  <w:num w:numId="4" w16cid:durableId="615449731">
    <w:abstractNumId w:val="3"/>
  </w:num>
  <w:num w:numId="5" w16cid:durableId="1691754995">
    <w:abstractNumId w:val="7"/>
  </w:num>
  <w:num w:numId="6" w16cid:durableId="968173426">
    <w:abstractNumId w:val="5"/>
  </w:num>
  <w:num w:numId="7" w16cid:durableId="2119716611">
    <w:abstractNumId w:val="2"/>
  </w:num>
  <w:num w:numId="8" w16cid:durableId="1100374878">
    <w:abstractNumId w:val="14"/>
  </w:num>
  <w:num w:numId="9" w16cid:durableId="1331835769">
    <w:abstractNumId w:val="11"/>
  </w:num>
  <w:num w:numId="10" w16cid:durableId="1218466826">
    <w:abstractNumId w:val="1"/>
  </w:num>
  <w:num w:numId="11" w16cid:durableId="200635261">
    <w:abstractNumId w:val="12"/>
  </w:num>
  <w:num w:numId="12" w16cid:durableId="676155228">
    <w:abstractNumId w:val="13"/>
  </w:num>
  <w:num w:numId="13" w16cid:durableId="1750884931">
    <w:abstractNumId w:val="10"/>
  </w:num>
  <w:num w:numId="14" w16cid:durableId="300431311">
    <w:abstractNumId w:val="0"/>
  </w:num>
  <w:num w:numId="15" w16cid:durableId="2019771002">
    <w:abstractNumId w:val="9"/>
  </w:num>
  <w:num w:numId="16" w16cid:durableId="1293173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2F"/>
    <w:rsid w:val="001B53C9"/>
    <w:rsid w:val="001F181B"/>
    <w:rsid w:val="006241FF"/>
    <w:rsid w:val="006E5B4D"/>
    <w:rsid w:val="008C2D2F"/>
    <w:rsid w:val="00916E95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3E36"/>
  <w15:chartTrackingRefBased/>
  <w15:docId w15:val="{37720065-DBC2-4906-BE46-EC0DE3E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90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16691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2558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619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15450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13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Елена Ерохина</cp:lastModifiedBy>
  <cp:revision>4</cp:revision>
  <dcterms:created xsi:type="dcterms:W3CDTF">2024-12-15T09:19:00Z</dcterms:created>
  <dcterms:modified xsi:type="dcterms:W3CDTF">2024-12-15T09:37:00Z</dcterms:modified>
</cp:coreProperties>
</file>