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ABD" w:rsidRDefault="00E87ABD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45pt;margin-top:6.1pt;width:507.6pt;height:735pt;z-index:-1;mso-position-horizontal-relative:text;mso-position-vertical-relative:text;mso-width-relative:page;mso-height-relative:page">
            <v:imagedata r:id="rId5" o:title="" cropbottom="4545f" cropleft="6105f"/>
          </v:shape>
        </w:pict>
      </w: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A23AF9" w:rsidRDefault="00A23AF9" w:rsidP="00025A27">
      <w:pPr>
        <w:pStyle w:val="Default"/>
        <w:jc w:val="both"/>
        <w:rPr>
          <w:sz w:val="28"/>
          <w:szCs w:val="28"/>
        </w:rPr>
      </w:pPr>
    </w:p>
    <w:p w:rsidR="00E87ABD" w:rsidRDefault="00E87ABD" w:rsidP="0049779C">
      <w:pPr>
        <w:pStyle w:val="Default"/>
        <w:jc w:val="both"/>
      </w:pPr>
      <w:r>
        <w:lastRenderedPageBreak/>
        <w:t xml:space="preserve">      -   </w:t>
      </w:r>
      <w:r w:rsidRPr="008E14F4">
        <w:t>Приказом Минобрнауки России от 14.06.2013 № 462 «Об утверждении Порядка проведения самообследования образовательной организацией</w:t>
      </w:r>
      <w:r>
        <w:t>»</w:t>
      </w:r>
    </w:p>
    <w:p w:rsidR="00E87ABD" w:rsidRPr="008E14F4" w:rsidRDefault="00E87ABD" w:rsidP="0049779C">
      <w:pPr>
        <w:pStyle w:val="Default"/>
        <w:jc w:val="both"/>
      </w:pPr>
      <w:r>
        <w:t xml:space="preserve">      -   </w:t>
      </w:r>
      <w:r w:rsidRPr="008E14F4">
        <w:t>Постановлением Правительства РФ от 17.05.2017 №575 «О внесении изменений в пункт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</w:p>
    <w:p w:rsidR="00E87ABD" w:rsidRPr="008E14F4" w:rsidRDefault="00E87ABD" w:rsidP="0049779C">
      <w:pPr>
        <w:pStyle w:val="Default"/>
        <w:ind w:firstLine="360"/>
        <w:jc w:val="both"/>
      </w:pPr>
      <w:r w:rsidRPr="008E14F4">
        <w:t>- Федеральный закон от 10.04.2000 № 51-Фз (ред. от 26.06.2007) «Об утверждении Федеральной программы развития образования»</w:t>
      </w:r>
    </w:p>
    <w:p w:rsidR="00E87ABD" w:rsidRPr="008E14F4" w:rsidRDefault="00E87ABD" w:rsidP="0049779C">
      <w:pPr>
        <w:pStyle w:val="Default"/>
        <w:ind w:firstLine="360"/>
        <w:jc w:val="both"/>
      </w:pPr>
      <w:r w:rsidRPr="008E14F4">
        <w:t xml:space="preserve">-СанПин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E87ABD" w:rsidRPr="008E14F4" w:rsidRDefault="00E87ABD" w:rsidP="0049779C">
      <w:pPr>
        <w:pStyle w:val="Default"/>
        <w:ind w:left="360"/>
        <w:jc w:val="both"/>
      </w:pPr>
      <w:r w:rsidRPr="008E14F4">
        <w:t>- Письмо Минобразования РФ от 07.01.1999 № 70/26-16 «О практике проведения диагностики развития ребенка в системе дошкольного образования»</w:t>
      </w:r>
    </w:p>
    <w:p w:rsidR="00E87ABD" w:rsidRPr="00DA294C" w:rsidRDefault="00E87ABD" w:rsidP="0049779C">
      <w:pPr>
        <w:pStyle w:val="Default"/>
        <w:ind w:firstLine="360"/>
        <w:jc w:val="both"/>
      </w:pPr>
      <w:r>
        <w:t xml:space="preserve">- </w:t>
      </w:r>
      <w:r w:rsidRPr="008E14F4">
        <w:t xml:space="preserve">Письмо «О методических рекомендациях по процедуре и содержания </w:t>
      </w:r>
      <w:proofErr w:type="spellStart"/>
      <w:r w:rsidRPr="008E14F4">
        <w:t>психологопедагогического</w:t>
      </w:r>
      <w:proofErr w:type="spellEnd"/>
      <w:r w:rsidRPr="008E14F4">
        <w:t xml:space="preserve"> обследования детей старшего дошкольного возраста от 27.01.2009 № 03-132»</w:t>
      </w:r>
    </w:p>
    <w:p w:rsidR="00E87ABD" w:rsidRPr="00DA294C" w:rsidRDefault="00E87ABD" w:rsidP="006C14F5">
      <w:pPr>
        <w:pStyle w:val="Default"/>
        <w:ind w:firstLine="360"/>
        <w:jc w:val="both"/>
      </w:pPr>
      <w:r w:rsidRPr="00DA294C">
        <w:t xml:space="preserve">1.2 Настоящее Положение определяет цели, задачи, принципы системы оценки качества образования в дошкольном образовательном учреждении (далее – Учреждение), регламентирует порядок е проведения. </w:t>
      </w:r>
    </w:p>
    <w:p w:rsidR="00E87ABD" w:rsidRPr="00DA294C" w:rsidRDefault="00E87ABD" w:rsidP="006C14F5">
      <w:pPr>
        <w:pStyle w:val="Default"/>
        <w:ind w:firstLine="360"/>
      </w:pPr>
      <w:r w:rsidRPr="00DA294C">
        <w:t xml:space="preserve">1.3 Система внутренней оценки качества образования Учреждения служит информационным обеспечением образовательной деятельности Учреждения. </w:t>
      </w:r>
    </w:p>
    <w:p w:rsidR="00E87ABD" w:rsidRPr="00DA294C" w:rsidRDefault="00E87ABD" w:rsidP="006C14F5">
      <w:pPr>
        <w:pStyle w:val="Default"/>
        <w:ind w:firstLine="360"/>
        <w:jc w:val="both"/>
      </w:pPr>
      <w:r w:rsidRPr="00DA294C">
        <w:t xml:space="preserve">1.4. Оценка качества связана со всеми функциями управления, обеспечивает его эффективность, позволяет судить о состоянии педагогического процесса в любой (контрольный) момент времени. </w:t>
      </w:r>
    </w:p>
    <w:p w:rsidR="00E87ABD" w:rsidRPr="00DA294C" w:rsidRDefault="00E87ABD" w:rsidP="006C14F5">
      <w:pPr>
        <w:pStyle w:val="Default"/>
        <w:ind w:firstLine="360"/>
        <w:jc w:val="both"/>
      </w:pPr>
      <w:r w:rsidRPr="00DA294C">
        <w:t xml:space="preserve">1.5. Под внутренней оценкой качества образования в ДОУ понимается деятельность по информационному обеспечению управления ДОУ, основанная на систематическом анализе качества реализации образовательного процесса, его ресурсного обеспечения и его результатов. </w:t>
      </w:r>
    </w:p>
    <w:p w:rsidR="00E87ABD" w:rsidRPr="00DA294C" w:rsidRDefault="00E87ABD" w:rsidP="006C14F5">
      <w:pPr>
        <w:pStyle w:val="Default"/>
        <w:ind w:firstLine="360"/>
        <w:jc w:val="both"/>
      </w:pPr>
      <w:r w:rsidRPr="00DA294C">
        <w:t xml:space="preserve">1.6. Мероприятия по реализации целей и задач внутренней оценки планируются на основе проблемного анализа образовательного процесса Учреждения. </w:t>
      </w:r>
    </w:p>
    <w:p w:rsidR="00E87ABD" w:rsidRPr="00DA294C" w:rsidRDefault="00E87ABD" w:rsidP="006C14F5">
      <w:pPr>
        <w:pStyle w:val="Default"/>
        <w:ind w:firstLine="360"/>
        <w:jc w:val="both"/>
      </w:pPr>
      <w:r w:rsidRPr="00DA294C">
        <w:t>1.</w:t>
      </w:r>
      <w:proofErr w:type="gramStart"/>
      <w:r w:rsidRPr="00DA294C">
        <w:t>7.Предмет</w:t>
      </w:r>
      <w:proofErr w:type="gramEnd"/>
      <w:r w:rsidRPr="00DA294C">
        <w:t xml:space="preserve"> оценки качества образования: </w:t>
      </w:r>
    </w:p>
    <w:p w:rsidR="00E87ABD" w:rsidRPr="00DA294C" w:rsidRDefault="00E87ABD" w:rsidP="00025A27">
      <w:pPr>
        <w:pStyle w:val="Default"/>
        <w:jc w:val="both"/>
      </w:pPr>
      <w:r w:rsidRPr="00DA294C">
        <w:rPr>
          <w:b/>
          <w:bCs/>
          <w:i/>
          <w:iCs/>
        </w:rPr>
        <w:t xml:space="preserve">- </w:t>
      </w:r>
      <w:r w:rsidRPr="00DA294C">
        <w:t xml:space="preserve">качество образовательных результатов (степень соответствия результатов освоения воспитанниками образовательной программы государственным стандартам) </w:t>
      </w:r>
    </w:p>
    <w:p w:rsidR="00E87ABD" w:rsidRPr="00DA294C" w:rsidRDefault="00E87ABD" w:rsidP="00025A27">
      <w:pPr>
        <w:pStyle w:val="Default"/>
        <w:jc w:val="both"/>
      </w:pPr>
      <w:r w:rsidRPr="00DA294C">
        <w:rPr>
          <w:b/>
          <w:bCs/>
          <w:i/>
          <w:iCs/>
        </w:rPr>
        <w:t xml:space="preserve">- </w:t>
      </w:r>
      <w:r w:rsidRPr="00DA294C">
        <w:t xml:space="preserve">качество организации образовательного процесса, включающее условия организации образовательного процесса, доступность и комфортность получения образования.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эффективность управления качеством образования.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1.8. В качестве источника данных для оценки качества образования используются: </w:t>
      </w:r>
    </w:p>
    <w:p w:rsidR="00E87ABD" w:rsidRPr="00DA294C" w:rsidRDefault="00E87ABD" w:rsidP="00025A27">
      <w:pPr>
        <w:pStyle w:val="Default"/>
        <w:jc w:val="both"/>
      </w:pPr>
      <w:r w:rsidRPr="00DA294C">
        <w:rPr>
          <w:b/>
          <w:bCs/>
          <w:i/>
          <w:iCs/>
        </w:rPr>
        <w:t xml:space="preserve">- </w:t>
      </w:r>
      <w:r w:rsidRPr="00DA294C">
        <w:t xml:space="preserve">анкетирование;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отчеты работников;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результаты аналитической и контрольной деятельности. </w:t>
      </w:r>
    </w:p>
    <w:p w:rsidR="00E87ABD" w:rsidRPr="0005139E" w:rsidRDefault="00E87ABD" w:rsidP="000513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5139E">
        <w:rPr>
          <w:rFonts w:ascii="Times New Roman" w:hAnsi="Times New Roman"/>
          <w:sz w:val="24"/>
          <w:szCs w:val="24"/>
        </w:rPr>
        <w:t>1.</w:t>
      </w:r>
      <w:proofErr w:type="gramStart"/>
      <w:r w:rsidRPr="0005139E">
        <w:rPr>
          <w:rFonts w:ascii="Times New Roman" w:hAnsi="Times New Roman"/>
          <w:sz w:val="24"/>
          <w:szCs w:val="24"/>
        </w:rPr>
        <w:t>9.Положение</w:t>
      </w:r>
      <w:proofErr w:type="gramEnd"/>
      <w:r w:rsidRPr="0005139E">
        <w:rPr>
          <w:rFonts w:ascii="Times New Roman" w:hAnsi="Times New Roman"/>
          <w:sz w:val="24"/>
          <w:szCs w:val="24"/>
        </w:rPr>
        <w:t xml:space="preserve">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1.10. Срок данного Положения не ограничен. Положение действует до принятия нового. </w:t>
      </w:r>
    </w:p>
    <w:p w:rsidR="00E87ABD" w:rsidRPr="00DA294C" w:rsidRDefault="00E87ABD" w:rsidP="006C14F5">
      <w:pPr>
        <w:pStyle w:val="Default"/>
        <w:ind w:firstLine="708"/>
        <w:jc w:val="both"/>
      </w:pPr>
    </w:p>
    <w:p w:rsidR="00E87ABD" w:rsidRPr="00DA294C" w:rsidRDefault="00E87ABD" w:rsidP="00025A27">
      <w:pPr>
        <w:pStyle w:val="Default"/>
        <w:jc w:val="both"/>
      </w:pPr>
      <w:r w:rsidRPr="00DA294C">
        <w:t xml:space="preserve">2. </w:t>
      </w:r>
      <w:r w:rsidRPr="00DA294C">
        <w:rPr>
          <w:b/>
          <w:bCs/>
        </w:rPr>
        <w:t xml:space="preserve">Цели и задачи системы внутренней оценки качества образования в ДОУ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2.1. Целью является систематическое отслеживание и анализ состояния системы образования в ДОУ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2.2. Задачи: </w:t>
      </w:r>
    </w:p>
    <w:p w:rsidR="00E87ABD" w:rsidRPr="00DA294C" w:rsidRDefault="00E87ABD" w:rsidP="00025A27">
      <w:pPr>
        <w:pStyle w:val="Default"/>
        <w:jc w:val="both"/>
      </w:pPr>
      <w:r w:rsidRPr="00DA294C">
        <w:lastRenderedPageBreak/>
        <w:t xml:space="preserve">- получение объективной информации о функционировании и развитии дошкольного образования в учреждении, тенденциях его изменения и </w:t>
      </w:r>
      <w:proofErr w:type="gramStart"/>
      <w:r w:rsidRPr="00DA294C">
        <w:t>причинах</w:t>
      </w:r>
      <w:proofErr w:type="gramEnd"/>
      <w:r w:rsidRPr="00DA294C">
        <w:t xml:space="preserve"> оказывающих влияние на динамику качества образования;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оперативное выявление соответствия качества образования федеральным государственным стандартам в рамках реализуемой программы по результатам промежуточного и итогового мониторинга во всех возрастных группах 2 раза в год (сентябрь, апрель);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оценка степени продвижения дошкольника в образовательной программе, выявление индивидуальных возможностей каждого ребенка, планирование индивидуального маршрута образовательной работы для максимального раскрытия детской личности;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использование полученных данных для проектирования и реализации вариативных образовательных маршрутов воспитанников, выявление одаренных детей. </w:t>
      </w:r>
    </w:p>
    <w:p w:rsidR="00E87ABD" w:rsidRPr="00DA294C" w:rsidRDefault="00E87ABD" w:rsidP="00025A27">
      <w:pPr>
        <w:jc w:val="both"/>
        <w:rPr>
          <w:rFonts w:ascii="Times New Roman" w:hAnsi="Times New Roman"/>
          <w:sz w:val="24"/>
          <w:szCs w:val="24"/>
        </w:rPr>
      </w:pPr>
      <w:r w:rsidRPr="00DA294C">
        <w:rPr>
          <w:rFonts w:ascii="Times New Roman" w:hAnsi="Times New Roman"/>
          <w:sz w:val="24"/>
          <w:szCs w:val="24"/>
        </w:rPr>
        <w:t>- формулирование основных стратегических направлений развития образовательного процесса на основе анализа полученных данных.</w:t>
      </w:r>
    </w:p>
    <w:p w:rsidR="00E87ABD" w:rsidRDefault="00E87ABD" w:rsidP="00025A27">
      <w:pPr>
        <w:pStyle w:val="Default"/>
        <w:jc w:val="both"/>
      </w:pPr>
      <w:r w:rsidRPr="00DA294C">
        <w:t>Использование полученных результатов для определения качества работы педагогов при распределении стимулирующей части оплаты труда.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 </w:t>
      </w:r>
    </w:p>
    <w:p w:rsidR="00E87ABD" w:rsidRPr="00DA34D7" w:rsidRDefault="00E87ABD" w:rsidP="009961A3">
      <w:pPr>
        <w:pStyle w:val="Default"/>
        <w:jc w:val="both"/>
      </w:pPr>
      <w:r w:rsidRPr="00DA294C">
        <w:t xml:space="preserve">2.3. </w:t>
      </w:r>
      <w:r w:rsidRPr="00DA34D7">
        <w:t xml:space="preserve">Реализация цели и задач ВСОКО осуществляется в соответствии с принципами, определенными концепцией региональной системы оценки качества образования и практикой управления муниципальной образовательной системой: </w:t>
      </w:r>
    </w:p>
    <w:p w:rsidR="00E87ABD" w:rsidRPr="00DA34D7" w:rsidRDefault="00E87ABD" w:rsidP="009961A3">
      <w:pPr>
        <w:pStyle w:val="Default"/>
        <w:spacing w:after="216"/>
        <w:jc w:val="both"/>
      </w:pPr>
      <w:r>
        <w:t xml:space="preserve">- </w:t>
      </w:r>
      <w:r w:rsidRPr="00DA34D7">
        <w:t xml:space="preserve"> принцип нормативности, обеспечивающий функционирование ВСОКО в полном соответствии с полномочиями образовательной организации в части оценки качества образования; </w:t>
      </w:r>
    </w:p>
    <w:p w:rsidR="00E87ABD" w:rsidRPr="00DA34D7" w:rsidRDefault="00E87ABD" w:rsidP="009961A3">
      <w:pPr>
        <w:pStyle w:val="Default"/>
        <w:spacing w:after="216"/>
        <w:jc w:val="both"/>
      </w:pPr>
      <w:r>
        <w:t xml:space="preserve">- </w:t>
      </w:r>
      <w:r w:rsidRPr="00DA34D7">
        <w:t xml:space="preserve">принцип преемственности, определяющий ВСОКО как компонент региональной и муниципальной системы оценки качества образования; </w:t>
      </w:r>
    </w:p>
    <w:p w:rsidR="00E87ABD" w:rsidRPr="00DA34D7" w:rsidRDefault="00E87ABD" w:rsidP="009961A3">
      <w:pPr>
        <w:pStyle w:val="Default"/>
        <w:spacing w:after="216"/>
        <w:jc w:val="both"/>
      </w:pPr>
      <w:r w:rsidRPr="00DA34D7">
        <w:t xml:space="preserve"> </w:t>
      </w:r>
      <w:r>
        <w:t xml:space="preserve">- </w:t>
      </w:r>
      <w:r w:rsidRPr="00DA34D7">
        <w:t xml:space="preserve">принцип системности, обеспечивающий единство и взаимосвязь всех компонентов ВСОКО: целевого, содержательного, процессуального и результативного; </w:t>
      </w:r>
    </w:p>
    <w:p w:rsidR="00E87ABD" w:rsidRPr="00DA34D7" w:rsidRDefault="00E87ABD" w:rsidP="009961A3">
      <w:pPr>
        <w:pStyle w:val="Default"/>
        <w:spacing w:after="216"/>
        <w:jc w:val="both"/>
      </w:pPr>
      <w:r w:rsidRPr="00DA34D7">
        <w:t xml:space="preserve"> </w:t>
      </w:r>
      <w:r>
        <w:t xml:space="preserve">- </w:t>
      </w:r>
      <w:r w:rsidRPr="00DA34D7">
        <w:t xml:space="preserve">принцип направленности на обеспечение достижения показателей качества образования, </w:t>
      </w:r>
      <w:r w:rsidRPr="009961A3">
        <w:t>определ</w:t>
      </w:r>
      <w:r w:rsidRPr="009961A3">
        <w:rPr>
          <w:rFonts w:ascii="Tahoma" w:hAnsi="Tahoma"/>
        </w:rPr>
        <w:t>ё</w:t>
      </w:r>
      <w:r w:rsidRPr="009961A3">
        <w:t>нных</w:t>
      </w:r>
      <w:r w:rsidRPr="00DA34D7">
        <w:t xml:space="preserve"> нормативными документами федерального, регионального, муниципального уровней, а также локальными нормативными актами образовательной организации; </w:t>
      </w:r>
    </w:p>
    <w:p w:rsidR="00E87ABD" w:rsidRPr="009961A3" w:rsidRDefault="00E87ABD" w:rsidP="009961A3">
      <w:pPr>
        <w:pStyle w:val="Default"/>
        <w:jc w:val="both"/>
      </w:pPr>
      <w:r>
        <w:t xml:space="preserve">- </w:t>
      </w:r>
      <w:r w:rsidRPr="00DA34D7">
        <w:t xml:space="preserve"> принцип целевого назначения, предполагающего получение по результатам мероприятий ВСОКО необходимой и достаточной для принятия эффективных управленческих решений информации, исходя из целей и задач деятельности образовательной организации</w:t>
      </w:r>
    </w:p>
    <w:p w:rsidR="00E87ABD" w:rsidRPr="009961A3" w:rsidRDefault="00E87ABD" w:rsidP="009961A3">
      <w:pPr>
        <w:autoSpaceDE w:val="0"/>
        <w:autoSpaceDN w:val="0"/>
        <w:adjustRightInd w:val="0"/>
        <w:spacing w:after="216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61A3">
        <w:rPr>
          <w:rFonts w:ascii="Times New Roman" w:hAnsi="Times New Roman" w:cs="Symbol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Symbol"/>
          <w:color w:val="000000"/>
          <w:sz w:val="28"/>
          <w:szCs w:val="28"/>
          <w:lang w:eastAsia="ru-RU"/>
        </w:rPr>
        <w:t xml:space="preserve"> </w:t>
      </w:r>
      <w:r w:rsidRPr="009961A3">
        <w:rPr>
          <w:rFonts w:ascii="Symbol" w:hAnsi="Symbol" w:cs="Symbol"/>
          <w:color w:val="000000"/>
          <w:sz w:val="28"/>
          <w:szCs w:val="28"/>
          <w:lang w:eastAsia="ru-RU"/>
        </w:rPr>
        <w:t></w:t>
      </w:r>
      <w:r w:rsidRPr="009961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принцип сравнимости данных посредством отслеживания состояния и результатов деятельности образовательной организации; </w:t>
      </w:r>
    </w:p>
    <w:p w:rsidR="00E87ABD" w:rsidRPr="009961A3" w:rsidRDefault="00E87ABD" w:rsidP="009961A3">
      <w:pPr>
        <w:autoSpaceDE w:val="0"/>
        <w:autoSpaceDN w:val="0"/>
        <w:adjustRightInd w:val="0"/>
        <w:spacing w:after="216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9961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9961A3">
        <w:rPr>
          <w:rFonts w:ascii="Times New Roman" w:hAnsi="Times New Roman"/>
          <w:color w:val="000000"/>
          <w:sz w:val="24"/>
          <w:szCs w:val="24"/>
          <w:lang w:eastAsia="ru-RU"/>
        </w:rPr>
        <w:t>прогностичности</w:t>
      </w:r>
      <w:proofErr w:type="spellEnd"/>
      <w:r w:rsidRPr="009961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посредством получения данных, позволяющих прогнозировать будущее образовательной организации, а также возможные изменения в путях достижения поставленных целей; </w:t>
      </w:r>
    </w:p>
    <w:p w:rsidR="00E87ABD" w:rsidRPr="009961A3" w:rsidRDefault="00E87ABD" w:rsidP="009961A3">
      <w:pPr>
        <w:autoSpaceDE w:val="0"/>
        <w:autoSpaceDN w:val="0"/>
        <w:adjustRightInd w:val="0"/>
        <w:spacing w:after="216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61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9961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принцип применимости результатов мероприятий ВСОКО для оценки результативности и эффективности управления качеством образования в образовательной организации; </w:t>
      </w:r>
    </w:p>
    <w:p w:rsidR="00E87ABD" w:rsidRPr="009961A3" w:rsidRDefault="00E87ABD" w:rsidP="00996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61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9961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принцип информационной открытости мероприятий ВСОКО с учетом соблюдения требований информационной безопасности. </w:t>
      </w:r>
    </w:p>
    <w:p w:rsidR="00E87ABD" w:rsidRPr="00DA294C" w:rsidRDefault="00E87ABD" w:rsidP="009961A3">
      <w:pPr>
        <w:pStyle w:val="Default"/>
        <w:ind w:firstLine="708"/>
        <w:jc w:val="both"/>
      </w:pPr>
    </w:p>
    <w:p w:rsidR="00E87ABD" w:rsidRPr="00DA294C" w:rsidRDefault="00E87ABD" w:rsidP="00025A27">
      <w:pPr>
        <w:pStyle w:val="Default"/>
        <w:jc w:val="both"/>
      </w:pPr>
      <w:r w:rsidRPr="00DA294C">
        <w:t xml:space="preserve">3. </w:t>
      </w:r>
      <w:r w:rsidRPr="00DA294C">
        <w:rPr>
          <w:b/>
          <w:bCs/>
        </w:rPr>
        <w:t xml:space="preserve">Объекты исследования </w:t>
      </w:r>
    </w:p>
    <w:p w:rsidR="00E87ABD" w:rsidRPr="00DA294C" w:rsidRDefault="00E87ABD" w:rsidP="00025A27">
      <w:pPr>
        <w:pStyle w:val="Default"/>
        <w:jc w:val="both"/>
      </w:pP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3.1. Образовательная среда: </w:t>
      </w:r>
    </w:p>
    <w:p w:rsidR="00E87ABD" w:rsidRPr="00DA294C" w:rsidRDefault="00E87ABD" w:rsidP="00025A27">
      <w:pPr>
        <w:pStyle w:val="Default"/>
        <w:jc w:val="both"/>
      </w:pPr>
      <w:r w:rsidRPr="00DA294C">
        <w:lastRenderedPageBreak/>
        <w:t xml:space="preserve">- контингент воспитанников;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кадровое обеспечение;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нормативно-правовое обеспечение.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3.2. Воспитанники: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степень адаптации к детскому саду;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уровень освоения образовательных областей;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уровень развития психических свойств;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антропометрические показатели.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3.3. Педагогические работники: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уровень профессиональной компетентности;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качество и результативность работы;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уровень инновационной деятельности;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анализ педагогических затруднений;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самообразование.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3.4. Образовательный процесс: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организация питания;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выполнение режимных моментов;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освоение образовательных областей;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анализ условий организации воспитательно- образовательного процесса. </w:t>
      </w:r>
    </w:p>
    <w:p w:rsidR="00E87ABD" w:rsidRPr="009961A3" w:rsidRDefault="00E87ABD" w:rsidP="009961A3">
      <w:pPr>
        <w:jc w:val="both"/>
        <w:rPr>
          <w:rFonts w:ascii="Times New Roman" w:hAnsi="Times New Roman"/>
          <w:sz w:val="24"/>
          <w:szCs w:val="24"/>
        </w:rPr>
      </w:pPr>
      <w:r w:rsidRPr="00DA294C">
        <w:t>- анализ соблюдения режима дня.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4. </w:t>
      </w:r>
      <w:r w:rsidRPr="00DA294C">
        <w:rPr>
          <w:b/>
          <w:bCs/>
        </w:rPr>
        <w:t xml:space="preserve">Организация и технология оценки качества образования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4.1. Организационной основой план, где определяется форма, направление, сроки и порядок проведения мониторинга, ответственные лица. План рассматривается на заседании Педагогического совета, утверждается руководителем, и является обязательным к исполнению всеми работниками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учреждения.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4.2. Виды мониторинга: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По этапам: входной, промежуточный, итоговый;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По частоте процедур: разовый, периодический, систематический.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4.3.В состав группы по оценке качества образования входят: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заведующий;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старший воспитатель;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узкие специалисты (учитель-логопед, инструктор по физической культуре, музыкальный руководитель);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воспитатели;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медицинская сестра;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представитель родительского комитета.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4.4. Реализация мониторинга предполагает последовательность следующих действий: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определение и обоснование объекта мониторинга;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сбор данных, используемых для мониторинга;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обработка полученных данных;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анализ и интерпретация полученных данных;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подготовка документов по итогам анализа полученных данных;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распространение результатов мониторинга;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пути решения выявленных проблем.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4.5. К методам проведения оценки относятся: </w:t>
      </w:r>
    </w:p>
    <w:p w:rsidR="00E87ABD" w:rsidRPr="00DA294C" w:rsidRDefault="00E87ABD" w:rsidP="00025A27">
      <w:pPr>
        <w:pStyle w:val="Default"/>
        <w:jc w:val="both"/>
      </w:pPr>
      <w:r w:rsidRPr="00DA294C">
        <w:rPr>
          <w:i/>
          <w:iCs/>
        </w:rPr>
        <w:t xml:space="preserve">- </w:t>
      </w:r>
      <w:r w:rsidRPr="00DA294C">
        <w:t xml:space="preserve">наблюдение; </w:t>
      </w:r>
    </w:p>
    <w:p w:rsidR="00E87ABD" w:rsidRPr="00DA294C" w:rsidRDefault="00E87ABD" w:rsidP="001A66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294C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A294C">
        <w:rPr>
          <w:rFonts w:ascii="Times New Roman" w:hAnsi="Times New Roman"/>
          <w:sz w:val="24"/>
          <w:szCs w:val="24"/>
        </w:rPr>
        <w:t>тестирование;</w:t>
      </w:r>
    </w:p>
    <w:p w:rsidR="00E87ABD" w:rsidRPr="00DA294C" w:rsidRDefault="00E87ABD" w:rsidP="001A66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294C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A294C">
        <w:rPr>
          <w:rFonts w:ascii="Times New Roman" w:hAnsi="Times New Roman"/>
          <w:sz w:val="24"/>
          <w:szCs w:val="24"/>
        </w:rPr>
        <w:t xml:space="preserve">анкетирование; </w:t>
      </w:r>
    </w:p>
    <w:p w:rsidR="00E87ABD" w:rsidRPr="00DA294C" w:rsidRDefault="00E87ABD" w:rsidP="00025A27">
      <w:pPr>
        <w:pStyle w:val="Default"/>
        <w:jc w:val="both"/>
      </w:pPr>
      <w:r w:rsidRPr="00DA294C">
        <w:rPr>
          <w:i/>
          <w:iCs/>
        </w:rPr>
        <w:t xml:space="preserve">- </w:t>
      </w:r>
      <w:r w:rsidRPr="00DA294C">
        <w:t xml:space="preserve">обработка информации с помощью графиков, схем; </w:t>
      </w:r>
    </w:p>
    <w:p w:rsidR="00E87ABD" w:rsidRPr="00DA294C" w:rsidRDefault="00E87ABD" w:rsidP="00025A27">
      <w:pPr>
        <w:pStyle w:val="Default"/>
        <w:jc w:val="both"/>
      </w:pPr>
      <w:r w:rsidRPr="00DA294C">
        <w:rPr>
          <w:i/>
          <w:iCs/>
        </w:rPr>
        <w:t xml:space="preserve">- </w:t>
      </w:r>
      <w:r w:rsidRPr="00DA294C">
        <w:t xml:space="preserve">сбор и анализ полученной информации.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lastRenderedPageBreak/>
        <w:t xml:space="preserve">4.6. Основными направлениями оценки качества образования в Учреждении являются: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соответствие нормативно-правового обеспечения реализации основной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общеобразовательной программы дошкольного образования ФГОС.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соответствие структуры программы ФГОС, предъявляемым к структуре основной программы.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Соответствие фактических условий реализации к условиям реализации программы.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1) кадровому обеспечению;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2) материально-техническому обеспечению;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3) учебно-материальному обеспечению;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4) медико-социальному обеспечению;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5) информационно-методическому обеспечению;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6) психолого-педагогическому обеспечению;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7) финансовому обеспечению.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4.7. Формы проведения мониторинга: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Тематический, оперативный контроль, визуальный осмотр, наблюдение, мониторинг достижения детьми планируемых промежуточных и итоговых результатов освоения программы, мониторинг интегративных качеств, психолого-педагогическая диагностика. 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4.8. Формой отчета мониторинга является аналитическая справка </w:t>
      </w:r>
    </w:p>
    <w:p w:rsidR="00E87ABD" w:rsidRPr="00DA294C" w:rsidRDefault="00E87ABD" w:rsidP="006C14F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A294C">
        <w:rPr>
          <w:rFonts w:ascii="Times New Roman" w:hAnsi="Times New Roman"/>
          <w:sz w:val="24"/>
          <w:szCs w:val="24"/>
        </w:rPr>
        <w:t>4.9. Данные, полученные в результате мониторинговых исследований и контрольных мероприятий, отчетных документах ДОУ.</w:t>
      </w:r>
    </w:p>
    <w:p w:rsidR="00E87ABD" w:rsidRPr="00DA294C" w:rsidRDefault="00E87ABD" w:rsidP="006C14F5">
      <w:pPr>
        <w:pStyle w:val="Default"/>
        <w:ind w:firstLine="708"/>
        <w:jc w:val="both"/>
      </w:pPr>
      <w:r w:rsidRPr="00DA294C">
        <w:t xml:space="preserve">4.10. По итогам мониторинга проводятся заседания Педагогического Совета ДОУ, производственные собрания, административные и педагогические совещания. </w:t>
      </w:r>
    </w:p>
    <w:p w:rsidR="00E87ABD" w:rsidRDefault="00E87ABD" w:rsidP="006C14F5">
      <w:pPr>
        <w:pStyle w:val="Default"/>
        <w:ind w:firstLine="708"/>
        <w:jc w:val="both"/>
      </w:pPr>
      <w:r w:rsidRPr="00DA294C">
        <w:t xml:space="preserve">4.11.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ДОУ для реализации в новом учебном году. </w:t>
      </w:r>
    </w:p>
    <w:p w:rsidR="00E87ABD" w:rsidRPr="00DA294C" w:rsidRDefault="00E87ABD" w:rsidP="006C14F5">
      <w:pPr>
        <w:pStyle w:val="Default"/>
        <w:ind w:firstLine="708"/>
        <w:jc w:val="both"/>
      </w:pPr>
    </w:p>
    <w:p w:rsidR="00E87ABD" w:rsidRPr="00DA294C" w:rsidRDefault="00E87ABD" w:rsidP="00025A27">
      <w:pPr>
        <w:pStyle w:val="Default"/>
        <w:jc w:val="both"/>
      </w:pPr>
      <w:r w:rsidRPr="00DA294C">
        <w:t xml:space="preserve">5. </w:t>
      </w:r>
      <w:r w:rsidRPr="00DA294C">
        <w:rPr>
          <w:b/>
          <w:bCs/>
        </w:rPr>
        <w:t xml:space="preserve">Распределение функциональных обязанностей участников мониторинговых исследований </w:t>
      </w:r>
    </w:p>
    <w:p w:rsidR="00E87ABD" w:rsidRPr="00DA294C" w:rsidRDefault="00E87ABD" w:rsidP="00025A27">
      <w:pPr>
        <w:pStyle w:val="Default"/>
        <w:jc w:val="both"/>
      </w:pPr>
    </w:p>
    <w:p w:rsidR="00E87ABD" w:rsidRPr="00DA294C" w:rsidRDefault="00E87ABD" w:rsidP="00025A27">
      <w:pPr>
        <w:pStyle w:val="Default"/>
        <w:jc w:val="both"/>
      </w:pPr>
      <w:r w:rsidRPr="00DA294C">
        <w:t xml:space="preserve">Заведующий ДОУ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устанавливает и утверждают порядок, периодичность проведения мониторинговых исследований;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определяют пути дальнейшего развития Учреждения;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обеспечивает на основе образовательной программы проведение в Учреждении </w:t>
      </w:r>
      <w:proofErr w:type="spellStart"/>
      <w:r w:rsidRPr="00DA294C">
        <w:t>контрольнооценочных</w:t>
      </w:r>
      <w:proofErr w:type="spellEnd"/>
      <w:r w:rsidRPr="00DA294C">
        <w:t xml:space="preserve"> процедур, мониторинговых, социологических и статистических исследований по вопросам качества образования;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принимает управленческие решения по развитию качества образования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на основе анализа результатов.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Старший воспитатель: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организует систему оценки качества образования в Учреждении;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-осуществляет сбор, обработку, хранение и представление информации о состоянии и динамике развития качества; </w:t>
      </w:r>
    </w:p>
    <w:p w:rsidR="00E87ABD" w:rsidRPr="00DA294C" w:rsidRDefault="00E87ABD" w:rsidP="00025A27">
      <w:pPr>
        <w:jc w:val="both"/>
        <w:rPr>
          <w:rFonts w:ascii="Times New Roman" w:hAnsi="Times New Roman"/>
          <w:sz w:val="24"/>
          <w:szCs w:val="24"/>
        </w:rPr>
      </w:pPr>
      <w:r w:rsidRPr="00DA294C">
        <w:rPr>
          <w:rFonts w:ascii="Times New Roman" w:hAnsi="Times New Roman"/>
          <w:sz w:val="24"/>
          <w:szCs w:val="24"/>
        </w:rPr>
        <w:t>-анализирует результаты оценки качества образования на уровне Учреждения;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обеспечивает предоставление информации о качестве образования на муниципальный и региональный уровни системы оценки качества образования;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формирует информационно - аналитические материалы по результатам оценки качества образования (анализ работы Учреждения за учебный год, публичный доклад заведующей);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-проводит контроль за проведением мониторинга в каждой возрастной группе;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анализирует динамику уровня развития воспитанников каждой возрастной группы;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разрабатывает и предлагает педагогам рекомендации по повышению уровня организации воспитательно-образовательного процесса. </w:t>
      </w:r>
    </w:p>
    <w:p w:rsidR="00E87ABD" w:rsidRPr="00DA294C" w:rsidRDefault="00E87ABD" w:rsidP="00025A27">
      <w:pPr>
        <w:pStyle w:val="Default"/>
        <w:jc w:val="both"/>
      </w:pPr>
      <w:r w:rsidRPr="00DA294C">
        <w:lastRenderedPageBreak/>
        <w:t xml:space="preserve">Воспитатели, специалисты: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проводят мониторинг развития каждого воспитанника;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анализируют динамику развития личности каждого воспитанника;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разрабатывают и предлагают родителям рекомендации по воспитанию и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обучению детей;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своевременно доводят итоги мониторинга до сведения родителей;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- своевременно предоставляют информацию старшему воспитателю.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Старшая медсестра ДОУ: отслеживает состояние здоровья воспитанников: физическое развитие, заболеваемость, посещаемость. Выявляет факторы, отрицательно влияющие на самочувствие и здоровье детей. </w:t>
      </w:r>
    </w:p>
    <w:p w:rsidR="00E87ABD" w:rsidRPr="00DA294C" w:rsidRDefault="00E87ABD" w:rsidP="00025A27">
      <w:pPr>
        <w:pStyle w:val="Default"/>
        <w:jc w:val="both"/>
      </w:pPr>
      <w:r w:rsidRPr="00DA294C">
        <w:t xml:space="preserve">Завхоз - выполняет мониторинг материально-технического обеспечения образовательного процесса. </w:t>
      </w:r>
    </w:p>
    <w:p w:rsidR="00E87ABD" w:rsidRPr="00DA294C" w:rsidRDefault="00E87ABD" w:rsidP="00025A27">
      <w:pPr>
        <w:jc w:val="both"/>
        <w:rPr>
          <w:rFonts w:ascii="Times New Roman" w:hAnsi="Times New Roman"/>
          <w:sz w:val="24"/>
          <w:szCs w:val="24"/>
        </w:rPr>
      </w:pPr>
    </w:p>
    <w:sectPr w:rsidR="00E87ABD" w:rsidRPr="00DA294C" w:rsidSect="00D9021D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F38D2"/>
    <w:multiLevelType w:val="hybridMultilevel"/>
    <w:tmpl w:val="07A0DFC6"/>
    <w:lvl w:ilvl="0" w:tplc="419ED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C2B7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E635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5FEC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EB007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58836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94DB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0D4E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4DEA2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A27"/>
    <w:rsid w:val="00025A27"/>
    <w:rsid w:val="0005139E"/>
    <w:rsid w:val="001459A8"/>
    <w:rsid w:val="00150850"/>
    <w:rsid w:val="001A3EB6"/>
    <w:rsid w:val="001A66FB"/>
    <w:rsid w:val="001B20B4"/>
    <w:rsid w:val="002F3417"/>
    <w:rsid w:val="00334353"/>
    <w:rsid w:val="00343CAF"/>
    <w:rsid w:val="003452C4"/>
    <w:rsid w:val="004316EF"/>
    <w:rsid w:val="0049779C"/>
    <w:rsid w:val="004A782C"/>
    <w:rsid w:val="004B6D90"/>
    <w:rsid w:val="004B78E4"/>
    <w:rsid w:val="00523B2A"/>
    <w:rsid w:val="005B769A"/>
    <w:rsid w:val="005F66F0"/>
    <w:rsid w:val="00664EC5"/>
    <w:rsid w:val="006C14F5"/>
    <w:rsid w:val="006E2E1C"/>
    <w:rsid w:val="007228A7"/>
    <w:rsid w:val="00724D52"/>
    <w:rsid w:val="00787D18"/>
    <w:rsid w:val="007A19E5"/>
    <w:rsid w:val="008344CC"/>
    <w:rsid w:val="008A603F"/>
    <w:rsid w:val="008E14F4"/>
    <w:rsid w:val="008F1EE2"/>
    <w:rsid w:val="009337C3"/>
    <w:rsid w:val="009961A3"/>
    <w:rsid w:val="00A23AF9"/>
    <w:rsid w:val="00A65A91"/>
    <w:rsid w:val="00AE2D57"/>
    <w:rsid w:val="00B1593F"/>
    <w:rsid w:val="00B20B2A"/>
    <w:rsid w:val="00BA27CD"/>
    <w:rsid w:val="00CE7539"/>
    <w:rsid w:val="00D1033C"/>
    <w:rsid w:val="00D32DB9"/>
    <w:rsid w:val="00D801CC"/>
    <w:rsid w:val="00D9021D"/>
    <w:rsid w:val="00DA294C"/>
    <w:rsid w:val="00DA34D7"/>
    <w:rsid w:val="00E4012C"/>
    <w:rsid w:val="00E87ABD"/>
    <w:rsid w:val="00EE58DB"/>
    <w:rsid w:val="00F1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214C9B"/>
  <w15:docId w15:val="{56A416C1-5135-4467-9F89-5C4B9C0F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25A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4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1747</Words>
  <Characters>9960</Characters>
  <Application>Microsoft Office Word</Application>
  <DocSecurity>0</DocSecurity>
  <Lines>83</Lines>
  <Paragraphs>23</Paragraphs>
  <ScaleCrop>false</ScaleCrop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44</dc:creator>
  <cp:keywords/>
  <dc:description/>
  <cp:lastModifiedBy>Юлия</cp:lastModifiedBy>
  <cp:revision>19</cp:revision>
  <cp:lastPrinted>2022-09-16T06:06:00Z</cp:lastPrinted>
  <dcterms:created xsi:type="dcterms:W3CDTF">2015-01-30T00:57:00Z</dcterms:created>
  <dcterms:modified xsi:type="dcterms:W3CDTF">2022-09-18T23:24:00Z</dcterms:modified>
</cp:coreProperties>
</file>